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3794" w14:textId="01879E38" w:rsidR="00832809" w:rsidRPr="004D41FB" w:rsidRDefault="004D41FB" w:rsidP="00061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FB">
        <w:rPr>
          <w:rFonts w:ascii="Times New Roman" w:hAnsi="Times New Roman" w:cs="Times New Roman"/>
          <w:b/>
          <w:sz w:val="24"/>
          <w:szCs w:val="24"/>
          <w:u w:val="single"/>
        </w:rPr>
        <w:t xml:space="preserve">265 - </w:t>
      </w:r>
      <w:r w:rsidR="00B94088" w:rsidRPr="004D41FB">
        <w:rPr>
          <w:rFonts w:ascii="Times New Roman" w:hAnsi="Times New Roman" w:cs="Times New Roman"/>
          <w:b/>
          <w:sz w:val="24"/>
          <w:szCs w:val="24"/>
          <w:u w:val="single"/>
        </w:rPr>
        <w:t xml:space="preserve">Substitute </w:t>
      </w:r>
      <w:r w:rsidR="00C375BA" w:rsidRPr="004D41FB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Requirements and Compensation </w:t>
      </w:r>
      <w:r w:rsidR="00641EDD" w:rsidRPr="004D41FB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14:paraId="627EAC86" w14:textId="2BA801A2" w:rsidR="000D5E82" w:rsidRDefault="00D30008" w:rsidP="007A0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01-25</w:t>
      </w:r>
      <w:r w:rsidR="00442EBA">
        <w:rPr>
          <w:rFonts w:ascii="Times New Roman" w:hAnsi="Times New Roman" w:cs="Times New Roman"/>
          <w:b/>
          <w:sz w:val="24"/>
          <w:szCs w:val="24"/>
        </w:rPr>
        <w:t>-2018</w:t>
      </w:r>
    </w:p>
    <w:p w14:paraId="6F8F6002" w14:textId="30AD699F" w:rsidR="00B94088" w:rsidRPr="00515586" w:rsidRDefault="00B94088" w:rsidP="00B94088">
      <w:pPr>
        <w:jc w:val="both"/>
        <w:rPr>
          <w:rFonts w:ascii="Times New Roman" w:hAnsi="Times New Roman" w:cs="Times New Roman"/>
          <w:u w:val="single"/>
        </w:rPr>
      </w:pPr>
      <w:r w:rsidRPr="00336A1D">
        <w:rPr>
          <w:rFonts w:ascii="Times New Roman" w:hAnsi="Times New Roman" w:cs="Times New Roman"/>
          <w:b/>
          <w:u w:val="single"/>
        </w:rPr>
        <w:t>Description</w:t>
      </w:r>
      <w:r w:rsidR="00CC6566" w:rsidRPr="00515586">
        <w:rPr>
          <w:rFonts w:ascii="Times New Roman" w:hAnsi="Times New Roman" w:cs="Times New Roman"/>
          <w:u w:val="single"/>
        </w:rPr>
        <w:t>:</w:t>
      </w:r>
    </w:p>
    <w:p w14:paraId="6A631FD0" w14:textId="671AA09D" w:rsidR="00B94088" w:rsidRPr="00515586" w:rsidRDefault="00E07406" w:rsidP="00D30FA8">
      <w:pPr>
        <w:ind w:left="360" w:hanging="360"/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A.</w:t>
      </w:r>
      <w:r w:rsidRPr="00515586">
        <w:rPr>
          <w:rFonts w:ascii="Times New Roman" w:hAnsi="Times New Roman" w:cs="Times New Roman"/>
        </w:rPr>
        <w:tab/>
      </w:r>
      <w:r w:rsidR="00C36D43" w:rsidRPr="00515586">
        <w:rPr>
          <w:rFonts w:ascii="Times New Roman" w:hAnsi="Times New Roman" w:cs="Times New Roman"/>
        </w:rPr>
        <w:t xml:space="preserve">George Washington Academy (GWA) substitutes </w:t>
      </w:r>
      <w:r w:rsidR="004F502A" w:rsidRPr="00515586">
        <w:rPr>
          <w:rFonts w:ascii="Times New Roman" w:hAnsi="Times New Roman" w:cs="Times New Roman"/>
        </w:rPr>
        <w:t>will</w:t>
      </w:r>
      <w:r w:rsidR="00B94088" w:rsidRPr="00515586">
        <w:rPr>
          <w:rFonts w:ascii="Times New Roman" w:hAnsi="Times New Roman" w:cs="Times New Roman"/>
        </w:rPr>
        <w:t xml:space="preserve"> receive assignments from the </w:t>
      </w:r>
      <w:r w:rsidR="00943BFE">
        <w:rPr>
          <w:rFonts w:ascii="Times New Roman" w:hAnsi="Times New Roman" w:cs="Times New Roman"/>
        </w:rPr>
        <w:t>Attendance/</w:t>
      </w:r>
      <w:r w:rsidR="0042527B">
        <w:rPr>
          <w:rFonts w:ascii="Times New Roman" w:hAnsi="Times New Roman" w:cs="Times New Roman"/>
        </w:rPr>
        <w:t>Substitute</w:t>
      </w:r>
      <w:r w:rsidR="00943BFE">
        <w:rPr>
          <w:rFonts w:ascii="Times New Roman" w:hAnsi="Times New Roman" w:cs="Times New Roman"/>
        </w:rPr>
        <w:t xml:space="preserve"> Secretary</w:t>
      </w:r>
      <w:r w:rsidR="00916FCC">
        <w:rPr>
          <w:rFonts w:ascii="Times New Roman" w:hAnsi="Times New Roman" w:cs="Times New Roman"/>
        </w:rPr>
        <w:t xml:space="preserve"> or</w:t>
      </w:r>
      <w:r w:rsidR="00EA0035">
        <w:rPr>
          <w:rFonts w:ascii="Times New Roman" w:hAnsi="Times New Roman" w:cs="Times New Roman"/>
        </w:rPr>
        <w:t xml:space="preserve"> </w:t>
      </w:r>
      <w:r w:rsidR="00943BFE">
        <w:rPr>
          <w:rFonts w:ascii="Times New Roman" w:hAnsi="Times New Roman" w:cs="Times New Roman"/>
        </w:rPr>
        <w:t xml:space="preserve">their designee </w:t>
      </w:r>
      <w:r w:rsidR="00B94088" w:rsidRPr="00515586">
        <w:rPr>
          <w:rFonts w:ascii="Times New Roman" w:hAnsi="Times New Roman" w:cs="Times New Roman"/>
        </w:rPr>
        <w:t>for those fields and levels in which they can establish competence</w:t>
      </w:r>
      <w:r w:rsidR="00C36D43" w:rsidRPr="00515586">
        <w:rPr>
          <w:rFonts w:ascii="Times New Roman" w:hAnsi="Times New Roman" w:cs="Times New Roman"/>
        </w:rPr>
        <w:t xml:space="preserve">, subject to </w:t>
      </w:r>
      <w:r w:rsidR="00C375BA" w:rsidRPr="00515586">
        <w:rPr>
          <w:rFonts w:ascii="Times New Roman" w:hAnsi="Times New Roman" w:cs="Times New Roman"/>
        </w:rPr>
        <w:t>the following guidelines:</w:t>
      </w:r>
    </w:p>
    <w:p w14:paraId="77C86EC3" w14:textId="5204EB64" w:rsidR="00B94088" w:rsidRPr="00515586" w:rsidRDefault="00B94088" w:rsidP="00B94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In emergencies and in consideration of the health, welfare and safety of </w:t>
      </w:r>
      <w:r w:rsidR="00D36FEC" w:rsidRPr="00515586">
        <w:rPr>
          <w:rFonts w:ascii="Times New Roman" w:hAnsi="Times New Roman" w:cs="Times New Roman"/>
        </w:rPr>
        <w:t>students</w:t>
      </w:r>
      <w:r w:rsidRPr="00515586">
        <w:rPr>
          <w:rFonts w:ascii="Times New Roman" w:hAnsi="Times New Roman" w:cs="Times New Roman"/>
        </w:rPr>
        <w:t>, a substitute may be temporarily assigned to any teaching</w:t>
      </w:r>
      <w:r w:rsidR="002E54DC" w:rsidRPr="00515586">
        <w:rPr>
          <w:rFonts w:ascii="Times New Roman" w:hAnsi="Times New Roman" w:cs="Times New Roman"/>
        </w:rPr>
        <w:t xml:space="preserve"> or non-teaching</w:t>
      </w:r>
      <w:r w:rsidRPr="00515586">
        <w:rPr>
          <w:rFonts w:ascii="Times New Roman" w:hAnsi="Times New Roman" w:cs="Times New Roman"/>
        </w:rPr>
        <w:t xml:space="preserve"> position.</w:t>
      </w:r>
    </w:p>
    <w:p w14:paraId="5F4E26E0" w14:textId="0718596D" w:rsidR="00B94088" w:rsidRPr="00515586" w:rsidRDefault="00B94088" w:rsidP="00B94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Payment for substitute teaching will be made only to those persons who have made formal application and who have been interviewed by the </w:t>
      </w:r>
      <w:r w:rsidR="00943BFE">
        <w:rPr>
          <w:rFonts w:ascii="Times New Roman" w:hAnsi="Times New Roman" w:cs="Times New Roman"/>
        </w:rPr>
        <w:t>Staff Developer and/or Executive Director</w:t>
      </w:r>
      <w:r w:rsidRPr="00515586">
        <w:rPr>
          <w:rFonts w:ascii="Times New Roman" w:hAnsi="Times New Roman" w:cs="Times New Roman"/>
        </w:rPr>
        <w:t>.</w:t>
      </w:r>
    </w:p>
    <w:p w14:paraId="543638EA" w14:textId="67537765" w:rsidR="00B94088" w:rsidRPr="00515586" w:rsidRDefault="00B94088" w:rsidP="00B94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Substitute teachers are expected to report to the school office 15 minutes prior to the beginning of </w:t>
      </w:r>
      <w:r w:rsidR="00442EBA">
        <w:rPr>
          <w:rFonts w:ascii="Times New Roman" w:hAnsi="Times New Roman" w:cs="Times New Roman"/>
        </w:rPr>
        <w:t>their assignment</w:t>
      </w:r>
      <w:r w:rsidR="00442EBA" w:rsidRPr="00515586">
        <w:rPr>
          <w:rFonts w:ascii="Times New Roman" w:hAnsi="Times New Roman" w:cs="Times New Roman"/>
        </w:rPr>
        <w:t xml:space="preserve"> </w:t>
      </w:r>
      <w:r w:rsidRPr="00515586">
        <w:rPr>
          <w:rFonts w:ascii="Times New Roman" w:hAnsi="Times New Roman" w:cs="Times New Roman"/>
        </w:rPr>
        <w:t>and remain for the full school day unless previous</w:t>
      </w:r>
      <w:r w:rsidR="00D36FEC" w:rsidRPr="00515586">
        <w:rPr>
          <w:rFonts w:ascii="Times New Roman" w:hAnsi="Times New Roman" w:cs="Times New Roman"/>
        </w:rPr>
        <w:t xml:space="preserve"> arrangements are made with the </w:t>
      </w:r>
      <w:r w:rsidR="00EA0035">
        <w:rPr>
          <w:rFonts w:ascii="Times New Roman" w:hAnsi="Times New Roman" w:cs="Times New Roman"/>
        </w:rPr>
        <w:t>or Front Office Secretaries</w:t>
      </w:r>
      <w:r w:rsidRPr="00515586">
        <w:rPr>
          <w:rFonts w:ascii="Times New Roman" w:hAnsi="Times New Roman" w:cs="Times New Roman"/>
        </w:rPr>
        <w:t xml:space="preserve">. They are expected to perform those duties assigned by the </w:t>
      </w:r>
      <w:r w:rsidR="00943BFE">
        <w:rPr>
          <w:rFonts w:ascii="Times New Roman" w:hAnsi="Times New Roman" w:cs="Times New Roman"/>
        </w:rPr>
        <w:t xml:space="preserve">Staff Developer </w:t>
      </w:r>
      <w:bookmarkStart w:id="0" w:name="_GoBack"/>
      <w:bookmarkEnd w:id="0"/>
      <w:r w:rsidR="002E54DC" w:rsidRPr="00515586">
        <w:rPr>
          <w:rFonts w:ascii="Times New Roman" w:hAnsi="Times New Roman" w:cs="Times New Roman"/>
        </w:rPr>
        <w:t xml:space="preserve">or </w:t>
      </w:r>
      <w:r w:rsidR="00EA0035">
        <w:rPr>
          <w:rFonts w:ascii="Times New Roman" w:hAnsi="Times New Roman" w:cs="Times New Roman"/>
        </w:rPr>
        <w:t>Front Office Secretaries</w:t>
      </w:r>
      <w:r w:rsidR="00C36D43" w:rsidRPr="00515586">
        <w:rPr>
          <w:rFonts w:ascii="Times New Roman" w:hAnsi="Times New Roman" w:cs="Times New Roman"/>
        </w:rPr>
        <w:t xml:space="preserve"> </w:t>
      </w:r>
      <w:r w:rsidRPr="00515586">
        <w:rPr>
          <w:rFonts w:ascii="Times New Roman" w:hAnsi="Times New Roman" w:cs="Times New Roman"/>
        </w:rPr>
        <w:t xml:space="preserve">in order to receive the full </w:t>
      </w:r>
      <w:r w:rsidR="002E54DC" w:rsidRPr="00515586">
        <w:rPr>
          <w:rFonts w:ascii="Times New Roman" w:hAnsi="Times New Roman" w:cs="Times New Roman"/>
        </w:rPr>
        <w:t>substitute rate.</w:t>
      </w:r>
    </w:p>
    <w:p w14:paraId="3F32452C" w14:textId="77777777" w:rsidR="004F502A" w:rsidRPr="00515586" w:rsidRDefault="00D30FA8" w:rsidP="004F502A">
      <w:p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B.   </w:t>
      </w:r>
      <w:r w:rsidR="004F502A" w:rsidRPr="00515586">
        <w:rPr>
          <w:rFonts w:ascii="Times New Roman" w:hAnsi="Times New Roman" w:cs="Times New Roman"/>
        </w:rPr>
        <w:t xml:space="preserve">Classification </w:t>
      </w:r>
      <w:r w:rsidR="004C5C7F" w:rsidRPr="00515586">
        <w:rPr>
          <w:rFonts w:ascii="Times New Roman" w:hAnsi="Times New Roman" w:cs="Times New Roman"/>
        </w:rPr>
        <w:t xml:space="preserve">&amp; Compensation </w:t>
      </w:r>
      <w:r w:rsidR="004F502A" w:rsidRPr="00515586">
        <w:rPr>
          <w:rFonts w:ascii="Times New Roman" w:hAnsi="Times New Roman" w:cs="Times New Roman"/>
        </w:rPr>
        <w:t xml:space="preserve">of </w:t>
      </w:r>
      <w:r w:rsidR="00012AF9" w:rsidRPr="00515586">
        <w:rPr>
          <w:rFonts w:ascii="Times New Roman" w:hAnsi="Times New Roman" w:cs="Times New Roman"/>
        </w:rPr>
        <w:t xml:space="preserve">Teaching </w:t>
      </w:r>
      <w:r w:rsidR="004F502A" w:rsidRPr="00515586">
        <w:rPr>
          <w:rFonts w:ascii="Times New Roman" w:hAnsi="Times New Roman" w:cs="Times New Roman"/>
        </w:rPr>
        <w:t>Substitutes:</w:t>
      </w:r>
    </w:p>
    <w:p w14:paraId="06946C80" w14:textId="77777777" w:rsidR="004F502A" w:rsidRPr="00515586" w:rsidRDefault="004F502A" w:rsidP="004F50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Temporary Full or Part Time, Salary </w:t>
      </w:r>
      <w:r w:rsidR="00C375BA" w:rsidRPr="00515586">
        <w:rPr>
          <w:rFonts w:ascii="Times New Roman" w:hAnsi="Times New Roman" w:cs="Times New Roman"/>
        </w:rPr>
        <w:t>or Hourly (Exempt or Nonexempt)</w:t>
      </w:r>
    </w:p>
    <w:p w14:paraId="017AC821" w14:textId="20CCC6B4" w:rsidR="004F502A" w:rsidRPr="00614687" w:rsidRDefault="004F502A" w:rsidP="00614687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Regular </w:t>
      </w:r>
      <w:r w:rsidR="00D95FC8">
        <w:rPr>
          <w:rFonts w:ascii="Times New Roman" w:hAnsi="Times New Roman" w:cs="Times New Roman"/>
        </w:rPr>
        <w:t>Substitutes will be defined as a substitute teacher called</w:t>
      </w:r>
      <w:r w:rsidRPr="00515586">
        <w:rPr>
          <w:rFonts w:ascii="Times New Roman" w:hAnsi="Times New Roman" w:cs="Times New Roman"/>
        </w:rPr>
        <w:t xml:space="preserve"> in to cover a position in advance or up to the day of coverage</w:t>
      </w:r>
      <w:r w:rsidR="00614687">
        <w:rPr>
          <w:rFonts w:ascii="Times New Roman" w:hAnsi="Times New Roman" w:cs="Times New Roman"/>
        </w:rPr>
        <w:t xml:space="preserve"> </w:t>
      </w:r>
      <w:r w:rsidRPr="00614687">
        <w:rPr>
          <w:rFonts w:ascii="Times New Roman" w:hAnsi="Times New Roman" w:cs="Times New Roman"/>
        </w:rPr>
        <w:t xml:space="preserve">with the understanding that </w:t>
      </w:r>
      <w:r w:rsidR="005638B4">
        <w:rPr>
          <w:rFonts w:ascii="Times New Roman" w:hAnsi="Times New Roman" w:cs="Times New Roman"/>
        </w:rPr>
        <w:t>his/her</w:t>
      </w:r>
      <w:r w:rsidR="005638B4" w:rsidRPr="00614687">
        <w:rPr>
          <w:rFonts w:ascii="Times New Roman" w:hAnsi="Times New Roman" w:cs="Times New Roman"/>
        </w:rPr>
        <w:t xml:space="preserve"> </w:t>
      </w:r>
      <w:r w:rsidRPr="00614687">
        <w:rPr>
          <w:rFonts w:ascii="Times New Roman" w:hAnsi="Times New Roman" w:cs="Times New Roman"/>
        </w:rPr>
        <w:t>employment is only temporary in nature and will end no later than upon the completion of a specific assignment or duty.</w:t>
      </w:r>
      <w:r w:rsidR="00D95FC8">
        <w:rPr>
          <w:rFonts w:ascii="Times New Roman" w:hAnsi="Times New Roman" w:cs="Times New Roman"/>
        </w:rPr>
        <w:t xml:space="preserve">  Regular Substitutes will be compensated as follows:</w:t>
      </w:r>
      <w:r w:rsidRPr="00614687">
        <w:rPr>
          <w:rFonts w:ascii="Times New Roman" w:hAnsi="Times New Roman" w:cs="Times New Roman"/>
        </w:rPr>
        <w:t xml:space="preserve"> </w:t>
      </w:r>
    </w:p>
    <w:p w14:paraId="5E5C454C" w14:textId="77777777" w:rsidR="004C5C7F" w:rsidRPr="00515586" w:rsidRDefault="004C5C7F" w:rsidP="00515586">
      <w:pPr>
        <w:spacing w:after="0"/>
        <w:rPr>
          <w:rFonts w:ascii="Times New Roman" w:hAnsi="Times New Roman" w:cs="Times New Roman"/>
          <w:b/>
        </w:rPr>
      </w:pPr>
      <w:r w:rsidRPr="00515586">
        <w:rPr>
          <w:rFonts w:ascii="Times New Roman" w:hAnsi="Times New Roman" w:cs="Times New Roman"/>
          <w:b/>
        </w:rPr>
        <w:t>Compensation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515586" w:rsidRPr="00515586" w14:paraId="74D403E6" w14:textId="77777777" w:rsidTr="004C5C7F">
        <w:trPr>
          <w:trHeight w:val="377"/>
        </w:trPr>
        <w:tc>
          <w:tcPr>
            <w:tcW w:w="3272" w:type="dxa"/>
          </w:tcPr>
          <w:p w14:paraId="14DB4E01" w14:textId="77777777" w:rsidR="004C5C7F" w:rsidRPr="00515586" w:rsidRDefault="004C5C7F" w:rsidP="004C5C7F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Whole Day w / Certificate</w:t>
            </w:r>
          </w:p>
        </w:tc>
        <w:tc>
          <w:tcPr>
            <w:tcW w:w="3272" w:type="dxa"/>
          </w:tcPr>
          <w:p w14:paraId="3C4C2FB1" w14:textId="2F72BCE1" w:rsidR="004C5C7F" w:rsidRPr="00515586" w:rsidRDefault="00442EBA" w:rsidP="004C5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5C7F" w:rsidRPr="00515586">
              <w:rPr>
                <w:rFonts w:ascii="Times New Roman" w:hAnsi="Times New Roman" w:cs="Times New Roman"/>
              </w:rPr>
              <w:t xml:space="preserve"> hours or more</w:t>
            </w:r>
          </w:p>
        </w:tc>
        <w:tc>
          <w:tcPr>
            <w:tcW w:w="3272" w:type="dxa"/>
          </w:tcPr>
          <w:p w14:paraId="51CE5D09" w14:textId="16F71317" w:rsidR="004C5C7F" w:rsidRPr="00515586" w:rsidRDefault="004C5C7F" w:rsidP="009A1F53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641EDD">
              <w:rPr>
                <w:rFonts w:ascii="Times New Roman" w:hAnsi="Times New Roman" w:cs="Times New Roman"/>
              </w:rPr>
              <w:t>8</w:t>
            </w:r>
            <w:r w:rsidR="00641EDD" w:rsidRPr="00515586">
              <w:rPr>
                <w:rFonts w:ascii="Times New Roman" w:hAnsi="Times New Roman" w:cs="Times New Roman"/>
              </w:rPr>
              <w:t>0</w:t>
            </w:r>
            <w:r w:rsidRPr="00515586">
              <w:rPr>
                <w:rFonts w:ascii="Times New Roman" w:hAnsi="Times New Roman" w:cs="Times New Roman"/>
              </w:rPr>
              <w:t xml:space="preserve">.00, </w:t>
            </w:r>
            <w:r w:rsidR="00641EDD">
              <w:rPr>
                <w:rFonts w:ascii="Times New Roman" w:hAnsi="Times New Roman" w:cs="Times New Roman"/>
              </w:rPr>
              <w:t>6-</w:t>
            </w:r>
            <w:r w:rsidRPr="00515586">
              <w:rPr>
                <w:rFonts w:ascii="Times New Roman" w:hAnsi="Times New Roman" w:cs="Times New Roman"/>
              </w:rPr>
              <w:t>8 $8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Pr="00515586">
              <w:rPr>
                <w:rFonts w:ascii="Times New Roman" w:hAnsi="Times New Roman" w:cs="Times New Roman"/>
              </w:rPr>
              <w:t>.00</w:t>
            </w:r>
          </w:p>
        </w:tc>
      </w:tr>
      <w:tr w:rsidR="00515586" w:rsidRPr="00515586" w14:paraId="0B38B7B8" w14:textId="77777777" w:rsidTr="004C5C7F">
        <w:trPr>
          <w:trHeight w:val="377"/>
        </w:trPr>
        <w:tc>
          <w:tcPr>
            <w:tcW w:w="3272" w:type="dxa"/>
          </w:tcPr>
          <w:p w14:paraId="04A68266" w14:textId="77777777" w:rsidR="004C5C7F" w:rsidRPr="00515586" w:rsidRDefault="004C5C7F" w:rsidP="004C5C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Whole Day w/o Certificate</w:t>
            </w:r>
          </w:p>
        </w:tc>
        <w:tc>
          <w:tcPr>
            <w:tcW w:w="3272" w:type="dxa"/>
          </w:tcPr>
          <w:p w14:paraId="02E52FA4" w14:textId="5FC4DACE" w:rsidR="004C5C7F" w:rsidRPr="00515586" w:rsidRDefault="00442EBA" w:rsidP="004C5C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5C7F" w:rsidRPr="00515586">
              <w:rPr>
                <w:rFonts w:ascii="Times New Roman" w:hAnsi="Times New Roman" w:cs="Times New Roman"/>
              </w:rPr>
              <w:t xml:space="preserve"> hours or more</w:t>
            </w:r>
          </w:p>
        </w:tc>
        <w:tc>
          <w:tcPr>
            <w:tcW w:w="3272" w:type="dxa"/>
          </w:tcPr>
          <w:p w14:paraId="2D615CFA" w14:textId="1FA40F92" w:rsidR="004C5C7F" w:rsidRPr="00515586" w:rsidRDefault="004C5C7F" w:rsidP="009A1F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641EDD">
              <w:rPr>
                <w:rFonts w:ascii="Times New Roman" w:hAnsi="Times New Roman" w:cs="Times New Roman"/>
              </w:rPr>
              <w:t>7</w:t>
            </w:r>
            <w:r w:rsidR="00641EDD" w:rsidRPr="00515586">
              <w:rPr>
                <w:rFonts w:ascii="Times New Roman" w:hAnsi="Times New Roman" w:cs="Times New Roman"/>
              </w:rPr>
              <w:t>0</w:t>
            </w:r>
            <w:r w:rsidRPr="00515586">
              <w:rPr>
                <w:rFonts w:ascii="Times New Roman" w:hAnsi="Times New Roman" w:cs="Times New Roman"/>
              </w:rPr>
              <w:t xml:space="preserve">.00, </w:t>
            </w:r>
            <w:r w:rsidR="00641EDD">
              <w:rPr>
                <w:rFonts w:ascii="Times New Roman" w:hAnsi="Times New Roman" w:cs="Times New Roman"/>
              </w:rPr>
              <w:t>6-</w:t>
            </w:r>
            <w:r w:rsidRPr="00515586">
              <w:rPr>
                <w:rFonts w:ascii="Times New Roman" w:hAnsi="Times New Roman" w:cs="Times New Roman"/>
              </w:rPr>
              <w:t>8 $</w:t>
            </w:r>
            <w:r w:rsidR="00641EDD">
              <w:rPr>
                <w:rFonts w:ascii="Times New Roman" w:hAnsi="Times New Roman" w:cs="Times New Roman"/>
              </w:rPr>
              <w:t>75</w:t>
            </w:r>
            <w:r w:rsidRPr="00515586">
              <w:rPr>
                <w:rFonts w:ascii="Times New Roman" w:hAnsi="Times New Roman" w:cs="Times New Roman"/>
              </w:rPr>
              <w:t>.00</w:t>
            </w:r>
          </w:p>
        </w:tc>
      </w:tr>
      <w:tr w:rsidR="00515586" w:rsidRPr="00515586" w14:paraId="1E3AFB92" w14:textId="77777777" w:rsidTr="004C5C7F">
        <w:trPr>
          <w:trHeight w:val="350"/>
        </w:trPr>
        <w:tc>
          <w:tcPr>
            <w:tcW w:w="3272" w:type="dxa"/>
          </w:tcPr>
          <w:p w14:paraId="19ECD09C" w14:textId="77777777" w:rsidR="004C5C7F" w:rsidRPr="00515586" w:rsidRDefault="004C5C7F" w:rsidP="004C5C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½ Day w / Certificate</w:t>
            </w:r>
          </w:p>
        </w:tc>
        <w:tc>
          <w:tcPr>
            <w:tcW w:w="3272" w:type="dxa"/>
          </w:tcPr>
          <w:p w14:paraId="2D0B9E14" w14:textId="1E0AED3A" w:rsidR="004C5C7F" w:rsidRPr="00515586" w:rsidRDefault="004C5C7F" w:rsidP="00442E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 xml:space="preserve">Less than </w:t>
            </w:r>
            <w:r w:rsidR="00442EBA">
              <w:rPr>
                <w:rFonts w:ascii="Times New Roman" w:hAnsi="Times New Roman" w:cs="Times New Roman"/>
              </w:rPr>
              <w:t>4</w:t>
            </w:r>
            <w:r w:rsidRPr="00515586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3272" w:type="dxa"/>
          </w:tcPr>
          <w:p w14:paraId="31BC41F4" w14:textId="73F60454" w:rsidR="004C5C7F" w:rsidRPr="00515586" w:rsidRDefault="004C5C7F" w:rsidP="009A1F53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>0</w:t>
            </w:r>
            <w:r w:rsidRPr="00515586">
              <w:rPr>
                <w:rFonts w:ascii="Times New Roman" w:hAnsi="Times New Roman" w:cs="Times New Roman"/>
              </w:rPr>
              <w:t xml:space="preserve">.00, </w:t>
            </w:r>
            <w:r w:rsidR="00641EDD">
              <w:rPr>
                <w:rFonts w:ascii="Times New Roman" w:hAnsi="Times New Roman" w:cs="Times New Roman"/>
              </w:rPr>
              <w:t>6-</w:t>
            </w:r>
            <w:r w:rsidRPr="00515586">
              <w:rPr>
                <w:rFonts w:ascii="Times New Roman" w:hAnsi="Times New Roman" w:cs="Times New Roman"/>
              </w:rPr>
              <w:t>8 $</w:t>
            </w:r>
            <w:r w:rsidR="00641EDD">
              <w:rPr>
                <w:rFonts w:ascii="Times New Roman" w:hAnsi="Times New Roman" w:cs="Times New Roman"/>
              </w:rPr>
              <w:t>55</w:t>
            </w:r>
            <w:r w:rsidRPr="00515586">
              <w:rPr>
                <w:rFonts w:ascii="Times New Roman" w:hAnsi="Times New Roman" w:cs="Times New Roman"/>
              </w:rPr>
              <w:t>.00</w:t>
            </w:r>
          </w:p>
        </w:tc>
      </w:tr>
      <w:tr w:rsidR="00515586" w:rsidRPr="00515586" w14:paraId="25822373" w14:textId="77777777" w:rsidTr="004C5C7F">
        <w:trPr>
          <w:trHeight w:val="377"/>
        </w:trPr>
        <w:tc>
          <w:tcPr>
            <w:tcW w:w="3272" w:type="dxa"/>
          </w:tcPr>
          <w:p w14:paraId="57D1BFEB" w14:textId="77777777" w:rsidR="004C5C7F" w:rsidRPr="00515586" w:rsidRDefault="004C5C7F" w:rsidP="004C5C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½ Day w/o Certificate</w:t>
            </w:r>
          </w:p>
        </w:tc>
        <w:tc>
          <w:tcPr>
            <w:tcW w:w="3272" w:type="dxa"/>
          </w:tcPr>
          <w:p w14:paraId="24BC76D6" w14:textId="243B7C20" w:rsidR="004C5C7F" w:rsidRPr="00515586" w:rsidRDefault="004C5C7F" w:rsidP="00442E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 xml:space="preserve">Less than </w:t>
            </w:r>
            <w:r w:rsidR="00442EBA">
              <w:rPr>
                <w:rFonts w:ascii="Times New Roman" w:hAnsi="Times New Roman" w:cs="Times New Roman"/>
              </w:rPr>
              <w:t>4</w:t>
            </w:r>
            <w:r w:rsidRPr="00515586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3272" w:type="dxa"/>
          </w:tcPr>
          <w:p w14:paraId="6D27A8C3" w14:textId="4010FA1F" w:rsidR="004C5C7F" w:rsidRPr="00515586" w:rsidRDefault="004C5C7F" w:rsidP="009A1F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641EDD">
              <w:rPr>
                <w:rFonts w:ascii="Times New Roman" w:hAnsi="Times New Roman" w:cs="Times New Roman"/>
              </w:rPr>
              <w:t>4</w:t>
            </w:r>
            <w:r w:rsidR="00641EDD" w:rsidRPr="00515586">
              <w:rPr>
                <w:rFonts w:ascii="Times New Roman" w:hAnsi="Times New Roman" w:cs="Times New Roman"/>
              </w:rPr>
              <w:t>5</w:t>
            </w:r>
            <w:r w:rsidRPr="00515586">
              <w:rPr>
                <w:rFonts w:ascii="Times New Roman" w:hAnsi="Times New Roman" w:cs="Times New Roman"/>
              </w:rPr>
              <w:t xml:space="preserve">.00, </w:t>
            </w:r>
            <w:r w:rsidR="00641EDD">
              <w:rPr>
                <w:rFonts w:ascii="Times New Roman" w:hAnsi="Times New Roman" w:cs="Times New Roman"/>
              </w:rPr>
              <w:t>6-</w:t>
            </w:r>
            <w:r w:rsidRPr="00515586">
              <w:rPr>
                <w:rFonts w:ascii="Times New Roman" w:hAnsi="Times New Roman" w:cs="Times New Roman"/>
              </w:rPr>
              <w:t xml:space="preserve">8 </w:t>
            </w:r>
            <w:r w:rsidR="00641EDD">
              <w:rPr>
                <w:rFonts w:ascii="Times New Roman" w:hAnsi="Times New Roman" w:cs="Times New Roman"/>
              </w:rPr>
              <w:t>50</w:t>
            </w:r>
            <w:r w:rsidRPr="00515586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0C96A7C1" w14:textId="77777777" w:rsidR="004C5C7F" w:rsidRPr="00515586" w:rsidRDefault="004C5C7F" w:rsidP="004F502A">
      <w:pPr>
        <w:pStyle w:val="ListParagraph"/>
        <w:jc w:val="both"/>
        <w:rPr>
          <w:rFonts w:ascii="Times New Roman" w:hAnsi="Times New Roman" w:cs="Times New Roman"/>
        </w:rPr>
      </w:pPr>
    </w:p>
    <w:p w14:paraId="37942D6F" w14:textId="77777777" w:rsidR="009A1F53" w:rsidRPr="009A1F53" w:rsidRDefault="004C5C7F" w:rsidP="00E53613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9A1F53">
        <w:rPr>
          <w:rFonts w:ascii="Times New Roman" w:hAnsi="Times New Roman" w:cs="Times New Roman"/>
        </w:rPr>
        <w:t xml:space="preserve">Long-term </w:t>
      </w:r>
      <w:r w:rsidR="00D95FC8" w:rsidRPr="009A1F53">
        <w:rPr>
          <w:rFonts w:ascii="Times New Roman" w:hAnsi="Times New Roman" w:cs="Times New Roman"/>
        </w:rPr>
        <w:t>S</w:t>
      </w:r>
      <w:r w:rsidRPr="009A1F53">
        <w:rPr>
          <w:rFonts w:ascii="Times New Roman" w:hAnsi="Times New Roman" w:cs="Times New Roman"/>
        </w:rPr>
        <w:t>ubstitutes will be defined as a substitute teacher teaching CONSECUTIVELY in the SAME CLASS</w:t>
      </w:r>
      <w:r w:rsidR="00614687" w:rsidRPr="009A1F53">
        <w:rPr>
          <w:rFonts w:ascii="Times New Roman" w:hAnsi="Times New Roman" w:cs="Times New Roman"/>
        </w:rPr>
        <w:t>ROOM</w:t>
      </w:r>
      <w:r w:rsidRPr="009A1F53">
        <w:rPr>
          <w:rFonts w:ascii="Times New Roman" w:hAnsi="Times New Roman" w:cs="Times New Roman"/>
        </w:rPr>
        <w:t xml:space="preserve"> for more than ten (10) days</w:t>
      </w:r>
      <w:r w:rsidR="00576B80" w:rsidRPr="009A1F53">
        <w:rPr>
          <w:rFonts w:ascii="Times New Roman" w:hAnsi="Times New Roman" w:cs="Times New Roman"/>
        </w:rPr>
        <w:t xml:space="preserve"> OR as a substitute teacher teaching</w:t>
      </w:r>
      <w:r w:rsidR="00305E99" w:rsidRPr="009A1F53">
        <w:rPr>
          <w:rFonts w:ascii="Times New Roman" w:hAnsi="Times New Roman" w:cs="Times New Roman"/>
        </w:rPr>
        <w:t xml:space="preserve"> </w:t>
      </w:r>
      <w:r w:rsidR="00576B80" w:rsidRPr="009A1F53">
        <w:rPr>
          <w:rFonts w:ascii="Times New Roman" w:hAnsi="Times New Roman" w:cs="Times New Roman"/>
        </w:rPr>
        <w:t>SEMI-CONSECUTIVELY in the SAME CLASS</w:t>
      </w:r>
      <w:r w:rsidR="00614687" w:rsidRPr="009A1F53">
        <w:rPr>
          <w:rFonts w:ascii="Times New Roman" w:hAnsi="Times New Roman" w:cs="Times New Roman"/>
        </w:rPr>
        <w:t>ROOM</w:t>
      </w:r>
      <w:r w:rsidR="00576B80" w:rsidRPr="009A1F53">
        <w:rPr>
          <w:rFonts w:ascii="Times New Roman" w:hAnsi="Times New Roman" w:cs="Times New Roman"/>
        </w:rPr>
        <w:t xml:space="preserve"> for the same </w:t>
      </w:r>
      <w:r w:rsidR="00614687" w:rsidRPr="009A1F53">
        <w:rPr>
          <w:rFonts w:ascii="Times New Roman" w:hAnsi="Times New Roman" w:cs="Times New Roman"/>
        </w:rPr>
        <w:t>event</w:t>
      </w:r>
      <w:r w:rsidR="00576B80" w:rsidRPr="009A1F53">
        <w:rPr>
          <w:rFonts w:ascii="Times New Roman" w:hAnsi="Times New Roman" w:cs="Times New Roman"/>
        </w:rPr>
        <w:t xml:space="preserve"> for more than ten (10) days</w:t>
      </w:r>
      <w:r w:rsidR="00614687" w:rsidRPr="009A1F53">
        <w:rPr>
          <w:rFonts w:ascii="Times New Roman" w:hAnsi="Times New Roman" w:cs="Times New Roman"/>
        </w:rPr>
        <w:t xml:space="preserve">.  </w:t>
      </w:r>
      <w:r w:rsidRPr="009A1F53">
        <w:rPr>
          <w:rFonts w:ascii="Times New Roman" w:hAnsi="Times New Roman" w:cs="Times New Roman"/>
        </w:rPr>
        <w:t xml:space="preserve">On the eleventh </w:t>
      </w:r>
      <w:r w:rsidR="00576B80" w:rsidRPr="009A1F53">
        <w:rPr>
          <w:rFonts w:ascii="Times New Roman" w:hAnsi="Times New Roman" w:cs="Times New Roman"/>
        </w:rPr>
        <w:t>consecutive or semi-consecutive</w:t>
      </w:r>
      <w:r w:rsidRPr="009A1F53">
        <w:rPr>
          <w:rFonts w:ascii="Times New Roman" w:hAnsi="Times New Roman" w:cs="Times New Roman"/>
        </w:rPr>
        <w:t xml:space="preserve"> day and each consecutive</w:t>
      </w:r>
      <w:r w:rsidR="00576B80" w:rsidRPr="009A1F53">
        <w:rPr>
          <w:rFonts w:ascii="Times New Roman" w:hAnsi="Times New Roman" w:cs="Times New Roman"/>
        </w:rPr>
        <w:t>/semi-consecutive</w:t>
      </w:r>
      <w:r w:rsidRPr="009A1F53">
        <w:rPr>
          <w:rFonts w:ascii="Times New Roman" w:hAnsi="Times New Roman" w:cs="Times New Roman"/>
        </w:rPr>
        <w:t xml:space="preserve"> day thereafter, </w:t>
      </w:r>
      <w:r w:rsidR="00576B80" w:rsidRPr="009A1F53">
        <w:rPr>
          <w:rFonts w:ascii="Times New Roman" w:hAnsi="Times New Roman" w:cs="Times New Roman"/>
        </w:rPr>
        <w:t xml:space="preserve"> Long-term </w:t>
      </w:r>
      <w:r w:rsidR="00D95FC8" w:rsidRPr="009A1F53">
        <w:rPr>
          <w:rFonts w:ascii="Times New Roman" w:hAnsi="Times New Roman" w:cs="Times New Roman"/>
        </w:rPr>
        <w:t>Substitutes</w:t>
      </w:r>
      <w:r w:rsidR="00576B80" w:rsidRPr="009A1F53">
        <w:rPr>
          <w:rFonts w:ascii="Times New Roman" w:hAnsi="Times New Roman" w:cs="Times New Roman"/>
        </w:rPr>
        <w:t xml:space="preserve"> will be </w:t>
      </w:r>
      <w:r w:rsidR="00D95FC8" w:rsidRPr="009A1F53">
        <w:rPr>
          <w:rFonts w:ascii="Times New Roman" w:hAnsi="Times New Roman" w:cs="Times New Roman"/>
        </w:rPr>
        <w:t>compensated</w:t>
      </w:r>
      <w:r w:rsidR="009A1F53" w:rsidRPr="009A1F53">
        <w:rPr>
          <w:rFonts w:ascii="Times New Roman" w:hAnsi="Times New Roman" w:cs="Times New Roman"/>
        </w:rPr>
        <w:t xml:space="preserve"> as follows:</w:t>
      </w:r>
    </w:p>
    <w:p w14:paraId="03B9238B" w14:textId="4A9FC787" w:rsidR="00305E99" w:rsidRPr="009A1F53" w:rsidRDefault="00305E99" w:rsidP="009A1F53">
      <w:pPr>
        <w:spacing w:after="0"/>
        <w:jc w:val="both"/>
        <w:rPr>
          <w:rFonts w:ascii="Times New Roman" w:hAnsi="Times New Roman" w:cs="Times New Roman"/>
          <w:b/>
        </w:rPr>
      </w:pPr>
      <w:r w:rsidRPr="009A1F53">
        <w:rPr>
          <w:rFonts w:ascii="Times New Roman" w:hAnsi="Times New Roman" w:cs="Times New Roman"/>
          <w:b/>
        </w:rPr>
        <w:t>Compensation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305E99" w:rsidRPr="00515586" w14:paraId="1C010B22" w14:textId="77777777" w:rsidTr="00DE0355">
        <w:trPr>
          <w:trHeight w:val="377"/>
        </w:trPr>
        <w:tc>
          <w:tcPr>
            <w:tcW w:w="3272" w:type="dxa"/>
          </w:tcPr>
          <w:p w14:paraId="7D901985" w14:textId="77777777" w:rsidR="00305E99" w:rsidRPr="00515586" w:rsidRDefault="00305E99" w:rsidP="00AB1084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Whole Day w / Certificate</w:t>
            </w:r>
          </w:p>
        </w:tc>
        <w:tc>
          <w:tcPr>
            <w:tcW w:w="3272" w:type="dxa"/>
          </w:tcPr>
          <w:p w14:paraId="1C2FEEFE" w14:textId="191597FE" w:rsidR="00305E99" w:rsidRPr="00515586" w:rsidRDefault="00442EBA" w:rsidP="00AB1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5E99" w:rsidRPr="00515586">
              <w:rPr>
                <w:rFonts w:ascii="Times New Roman" w:hAnsi="Times New Roman" w:cs="Times New Roman"/>
              </w:rPr>
              <w:t xml:space="preserve"> hours or more</w:t>
            </w:r>
          </w:p>
        </w:tc>
        <w:tc>
          <w:tcPr>
            <w:tcW w:w="3272" w:type="dxa"/>
          </w:tcPr>
          <w:p w14:paraId="1CDA27CC" w14:textId="14FB8D53" w:rsidR="00916FCC" w:rsidRDefault="00305E99" w:rsidP="00B10817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B10817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75F03A7F" w14:textId="66585332" w:rsidR="00305E99" w:rsidRPr="00515586" w:rsidRDefault="00305E99" w:rsidP="009A1F53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 xml:space="preserve"> </w:t>
            </w:r>
            <w:r w:rsidR="00641EDD">
              <w:rPr>
                <w:rFonts w:ascii="Times New Roman" w:hAnsi="Times New Roman" w:cs="Times New Roman"/>
              </w:rPr>
              <w:t>6-</w:t>
            </w:r>
            <w:r w:rsidRPr="00515586">
              <w:rPr>
                <w:rFonts w:ascii="Times New Roman" w:hAnsi="Times New Roman" w:cs="Times New Roman"/>
              </w:rPr>
              <w:t>8 $</w:t>
            </w:r>
            <w:r w:rsidR="00B10817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305E99" w:rsidRPr="00515586" w14:paraId="4BAEC88F" w14:textId="77777777" w:rsidTr="00DE0355">
        <w:trPr>
          <w:trHeight w:val="377"/>
        </w:trPr>
        <w:tc>
          <w:tcPr>
            <w:tcW w:w="3272" w:type="dxa"/>
          </w:tcPr>
          <w:p w14:paraId="6F14C787" w14:textId="77777777" w:rsidR="00305E99" w:rsidRPr="00515586" w:rsidRDefault="00305E99" w:rsidP="00AB1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Whole Day w/o Certificate</w:t>
            </w:r>
          </w:p>
        </w:tc>
        <w:tc>
          <w:tcPr>
            <w:tcW w:w="3272" w:type="dxa"/>
          </w:tcPr>
          <w:p w14:paraId="0B377E62" w14:textId="6C749FDF" w:rsidR="00305E99" w:rsidRPr="00515586" w:rsidRDefault="00442EBA" w:rsidP="00AB1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5E99" w:rsidRPr="00515586">
              <w:rPr>
                <w:rFonts w:ascii="Times New Roman" w:hAnsi="Times New Roman" w:cs="Times New Roman"/>
              </w:rPr>
              <w:t xml:space="preserve"> hours or more</w:t>
            </w:r>
          </w:p>
        </w:tc>
        <w:tc>
          <w:tcPr>
            <w:tcW w:w="3272" w:type="dxa"/>
          </w:tcPr>
          <w:p w14:paraId="37F8BBF6" w14:textId="3C24B8CB" w:rsidR="00916FCC" w:rsidRDefault="00305E99" w:rsidP="00B108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B10817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6AF81E49" w14:textId="657CA07E" w:rsidR="00305E99" w:rsidRPr="00515586" w:rsidRDefault="00641EDD" w:rsidP="009A1F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305E99" w:rsidRPr="00515586">
              <w:rPr>
                <w:rFonts w:ascii="Times New Roman" w:hAnsi="Times New Roman" w:cs="Times New Roman"/>
              </w:rPr>
              <w:t>8 $</w:t>
            </w:r>
            <w:r w:rsidR="00B10817">
              <w:rPr>
                <w:rFonts w:ascii="Times New Roman" w:hAnsi="Times New Roman" w:cs="Times New Roman"/>
              </w:rPr>
              <w:t>150</w:t>
            </w:r>
            <w:r w:rsidR="00305E99" w:rsidRPr="00515586">
              <w:rPr>
                <w:rFonts w:ascii="Times New Roman" w:hAnsi="Times New Roman" w:cs="Times New Roman"/>
              </w:rPr>
              <w:t>.00</w:t>
            </w:r>
          </w:p>
        </w:tc>
      </w:tr>
      <w:tr w:rsidR="00305E99" w:rsidRPr="00515586" w14:paraId="6FEFAA65" w14:textId="77777777" w:rsidTr="00DE0355">
        <w:trPr>
          <w:trHeight w:val="350"/>
        </w:trPr>
        <w:tc>
          <w:tcPr>
            <w:tcW w:w="3272" w:type="dxa"/>
          </w:tcPr>
          <w:p w14:paraId="0B51017A" w14:textId="77777777" w:rsidR="00305E99" w:rsidRPr="00515586" w:rsidRDefault="00305E99" w:rsidP="00AB1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½ Day w / Certificate</w:t>
            </w:r>
          </w:p>
        </w:tc>
        <w:tc>
          <w:tcPr>
            <w:tcW w:w="3272" w:type="dxa"/>
          </w:tcPr>
          <w:p w14:paraId="3DB24B89" w14:textId="51261B7B" w:rsidR="00305E99" w:rsidRPr="00515586" w:rsidRDefault="00305E99" w:rsidP="00442E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 xml:space="preserve">Less than </w:t>
            </w:r>
            <w:r w:rsidR="00442EBA">
              <w:rPr>
                <w:rFonts w:ascii="Times New Roman" w:hAnsi="Times New Roman" w:cs="Times New Roman"/>
              </w:rPr>
              <w:t>4</w:t>
            </w:r>
            <w:r w:rsidRPr="00515586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3272" w:type="dxa"/>
          </w:tcPr>
          <w:p w14:paraId="780C80E3" w14:textId="5CD3FF87" w:rsidR="00916FCC" w:rsidRDefault="00305E99" w:rsidP="00B10817">
            <w:pPr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B1081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7C0892AB" w14:textId="79260139" w:rsidR="00305E99" w:rsidRPr="00515586" w:rsidRDefault="00641EDD" w:rsidP="009A1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305E99" w:rsidRPr="00515586">
              <w:rPr>
                <w:rFonts w:ascii="Times New Roman" w:hAnsi="Times New Roman" w:cs="Times New Roman"/>
              </w:rPr>
              <w:t>8 $</w:t>
            </w:r>
            <w:r w:rsidR="00B10817">
              <w:rPr>
                <w:rFonts w:ascii="Times New Roman" w:hAnsi="Times New Roman" w:cs="Times New Roman"/>
              </w:rPr>
              <w:t>110</w:t>
            </w:r>
            <w:r w:rsidR="00305E99">
              <w:rPr>
                <w:rFonts w:ascii="Times New Roman" w:hAnsi="Times New Roman" w:cs="Times New Roman"/>
              </w:rPr>
              <w:t>.00</w:t>
            </w:r>
          </w:p>
        </w:tc>
      </w:tr>
      <w:tr w:rsidR="00305E99" w:rsidRPr="00515586" w14:paraId="214D02B9" w14:textId="77777777" w:rsidTr="00DE0355">
        <w:trPr>
          <w:trHeight w:val="377"/>
        </w:trPr>
        <w:tc>
          <w:tcPr>
            <w:tcW w:w="3272" w:type="dxa"/>
          </w:tcPr>
          <w:p w14:paraId="5868E3B2" w14:textId="77777777" w:rsidR="00305E99" w:rsidRPr="00515586" w:rsidRDefault="00305E99" w:rsidP="00AB1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½ Day w/o Certificate</w:t>
            </w:r>
          </w:p>
        </w:tc>
        <w:tc>
          <w:tcPr>
            <w:tcW w:w="3272" w:type="dxa"/>
          </w:tcPr>
          <w:p w14:paraId="4AF3F902" w14:textId="3DF9260F" w:rsidR="00305E99" w:rsidRPr="00515586" w:rsidRDefault="00305E99" w:rsidP="00442E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 xml:space="preserve">Less than </w:t>
            </w:r>
            <w:r w:rsidR="00442EBA">
              <w:rPr>
                <w:rFonts w:ascii="Times New Roman" w:hAnsi="Times New Roman" w:cs="Times New Roman"/>
              </w:rPr>
              <w:t>4</w:t>
            </w:r>
            <w:r w:rsidRPr="00515586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3272" w:type="dxa"/>
          </w:tcPr>
          <w:p w14:paraId="79319597" w14:textId="03FEEB4B" w:rsidR="00916FCC" w:rsidRDefault="00305E99" w:rsidP="00B108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15586">
              <w:rPr>
                <w:rFonts w:ascii="Times New Roman" w:hAnsi="Times New Roman" w:cs="Times New Roman"/>
              </w:rPr>
              <w:t>K-</w:t>
            </w:r>
            <w:r w:rsidR="00641EDD">
              <w:rPr>
                <w:rFonts w:ascii="Times New Roman" w:hAnsi="Times New Roman" w:cs="Times New Roman"/>
              </w:rPr>
              <w:t>5</w:t>
            </w:r>
            <w:r w:rsidR="00641EDD" w:rsidRPr="00515586">
              <w:rPr>
                <w:rFonts w:ascii="Times New Roman" w:hAnsi="Times New Roman" w:cs="Times New Roman"/>
              </w:rPr>
              <w:t xml:space="preserve"> </w:t>
            </w:r>
            <w:r w:rsidRPr="00515586">
              <w:rPr>
                <w:rFonts w:ascii="Times New Roman" w:hAnsi="Times New Roman" w:cs="Times New Roman"/>
              </w:rPr>
              <w:t>$</w:t>
            </w:r>
            <w:r w:rsidR="00B1081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0CA4974C" w14:textId="4209E6C9" w:rsidR="00305E99" w:rsidRPr="00515586" w:rsidRDefault="00641EDD" w:rsidP="009A1F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305E99" w:rsidRPr="00515586">
              <w:rPr>
                <w:rFonts w:ascii="Times New Roman" w:hAnsi="Times New Roman" w:cs="Times New Roman"/>
              </w:rPr>
              <w:t xml:space="preserve">8 </w:t>
            </w:r>
            <w:r w:rsidR="00B10817">
              <w:rPr>
                <w:rFonts w:ascii="Times New Roman" w:hAnsi="Times New Roman" w:cs="Times New Roman"/>
              </w:rPr>
              <w:t>100</w:t>
            </w:r>
            <w:r w:rsidR="00305E99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5DDA58B9" w14:textId="7772B1DF" w:rsidR="00C375BA" w:rsidRPr="00515586" w:rsidRDefault="00C375BA" w:rsidP="00AB1084">
      <w:pPr>
        <w:keepNext/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515586">
        <w:rPr>
          <w:rFonts w:ascii="Times New Roman" w:hAnsi="Times New Roman" w:cs="Times New Roman"/>
        </w:rPr>
        <w:lastRenderedPageBreak/>
        <w:t>Requirements:</w:t>
      </w:r>
    </w:p>
    <w:p w14:paraId="1C8A86ED" w14:textId="77777777" w:rsidR="00C375BA" w:rsidRPr="00515586" w:rsidRDefault="00C375BA" w:rsidP="00AB1084">
      <w:pPr>
        <w:pStyle w:val="ListParagraph"/>
        <w:keepNext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21 Years Old </w:t>
      </w:r>
    </w:p>
    <w:p w14:paraId="09670426" w14:textId="77777777" w:rsidR="00C375BA" w:rsidRPr="00515586" w:rsidRDefault="00C375BA" w:rsidP="00AB1084">
      <w:pPr>
        <w:pStyle w:val="ListParagraph"/>
        <w:keepNext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Or 2 Years College</w:t>
      </w:r>
    </w:p>
    <w:p w14:paraId="5016D54F" w14:textId="77777777" w:rsidR="00C375BA" w:rsidRPr="00515586" w:rsidRDefault="00C375BA" w:rsidP="00AB1084">
      <w:pPr>
        <w:pStyle w:val="ListParagraph"/>
        <w:keepNext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Approved Background Check </w:t>
      </w:r>
    </w:p>
    <w:p w14:paraId="170217AF" w14:textId="77777777" w:rsidR="005773ED" w:rsidRPr="00515586" w:rsidRDefault="005773ED" w:rsidP="00AB1084">
      <w:pPr>
        <w:pStyle w:val="ListParagraph"/>
        <w:keepNext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Verified in CACTUS if Certified Teacher</w:t>
      </w:r>
    </w:p>
    <w:p w14:paraId="46536233" w14:textId="77777777" w:rsidR="00C375BA" w:rsidRPr="00515586" w:rsidRDefault="00C375BA" w:rsidP="00AB1084">
      <w:pPr>
        <w:pStyle w:val="ListParagraph"/>
        <w:keepNext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Completed GWA Training for Substitute Teachers or similar training</w:t>
      </w:r>
    </w:p>
    <w:p w14:paraId="07EB1F43" w14:textId="77777777" w:rsidR="00E25D31" w:rsidRPr="00515586" w:rsidRDefault="005304D9" w:rsidP="00E25D31">
      <w:pPr>
        <w:spacing w:line="240" w:lineRule="auto"/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C.   Classification &amp; Compensation of Hourly Substitutes:</w:t>
      </w:r>
    </w:p>
    <w:p w14:paraId="621B13EC" w14:textId="77777777" w:rsidR="005304D9" w:rsidRPr="00515586" w:rsidRDefault="005304D9" w:rsidP="00E25D31">
      <w:pPr>
        <w:spacing w:line="240" w:lineRule="auto"/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       1.</w:t>
      </w:r>
      <w:r w:rsidRPr="00515586">
        <w:rPr>
          <w:rFonts w:ascii="Times New Roman" w:hAnsi="Times New Roman" w:cs="Times New Roman"/>
        </w:rPr>
        <w:tab/>
        <w:t>Temporary Full or Part Time, Salary or Hourly (Exempt or Nonexempt)</w:t>
      </w:r>
    </w:p>
    <w:p w14:paraId="43D8229F" w14:textId="77777777" w:rsidR="005304D9" w:rsidRPr="00515586" w:rsidRDefault="005304D9" w:rsidP="005304D9">
      <w:pPr>
        <w:pStyle w:val="ListParagraph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Regular – are called in to cover a position in advance or up to the day of coverage.</w:t>
      </w:r>
    </w:p>
    <w:p w14:paraId="55B4F817" w14:textId="77777777" w:rsidR="005304D9" w:rsidRPr="00515586" w:rsidRDefault="005304D9" w:rsidP="005304D9">
      <w:pPr>
        <w:pStyle w:val="ListParagraph"/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Employees engaged to work full-time or part-time on GWA's payroll with the understanding that their employment is only temporary in nature and will end no later than upon the completion of a specific assignment or duty. </w:t>
      </w:r>
    </w:p>
    <w:p w14:paraId="1A9E6B64" w14:textId="77777777" w:rsidR="00C375BA" w:rsidRPr="00515586" w:rsidRDefault="00C375BA" w:rsidP="00AD563E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4A8A976C" w14:textId="77777777" w:rsidR="00C375BA" w:rsidRPr="00515586" w:rsidRDefault="00C375BA" w:rsidP="00C375BA">
      <w:pPr>
        <w:spacing w:line="240" w:lineRule="auto"/>
        <w:rPr>
          <w:rFonts w:ascii="Times New Roman" w:hAnsi="Times New Roman" w:cs="Times New Roman"/>
          <w:b/>
        </w:rPr>
      </w:pPr>
      <w:r w:rsidRPr="00515586">
        <w:rPr>
          <w:rFonts w:ascii="Times New Roman" w:hAnsi="Times New Roman" w:cs="Times New Roman"/>
          <w:b/>
        </w:rPr>
        <w:t>Compensation:</w:t>
      </w:r>
    </w:p>
    <w:p w14:paraId="41DFD7A3" w14:textId="16A49E58" w:rsidR="00C375BA" w:rsidRPr="00515586" w:rsidRDefault="00B10817" w:rsidP="00C375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Part-Time Secretary and Aide Pay Schedule, Level 1 Step 1</w:t>
      </w:r>
    </w:p>
    <w:p w14:paraId="4360540B" w14:textId="77777777" w:rsidR="00C375BA" w:rsidRPr="00515586" w:rsidRDefault="00C375BA" w:rsidP="00C375B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Includes substitutes for:</w:t>
      </w:r>
    </w:p>
    <w:p w14:paraId="6184FCF1" w14:textId="445B6192" w:rsidR="00C375BA" w:rsidRPr="00515586" w:rsidRDefault="00C375BA" w:rsidP="00C375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Office (maximum of </w:t>
      </w:r>
      <w:r w:rsidR="00916FCC">
        <w:rPr>
          <w:rFonts w:ascii="Times New Roman" w:hAnsi="Times New Roman" w:cs="Times New Roman"/>
        </w:rPr>
        <w:t>29</w:t>
      </w:r>
      <w:r w:rsidR="00916FCC" w:rsidRPr="00515586">
        <w:rPr>
          <w:rFonts w:ascii="Times New Roman" w:hAnsi="Times New Roman" w:cs="Times New Roman"/>
        </w:rPr>
        <w:t xml:space="preserve"> </w:t>
      </w:r>
      <w:r w:rsidRPr="00515586">
        <w:rPr>
          <w:rFonts w:ascii="Times New Roman" w:hAnsi="Times New Roman" w:cs="Times New Roman"/>
        </w:rPr>
        <w:t>hours per week)</w:t>
      </w:r>
    </w:p>
    <w:p w14:paraId="45E88650" w14:textId="77777777" w:rsidR="00C375BA" w:rsidRPr="00515586" w:rsidRDefault="00C375BA" w:rsidP="00C375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Custodian (maximum 20 hours per week)</w:t>
      </w:r>
    </w:p>
    <w:p w14:paraId="04757FF6" w14:textId="77777777" w:rsidR="00C375BA" w:rsidRPr="00515586" w:rsidRDefault="00C375BA" w:rsidP="00C375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Aides, including Special Ed Aides (maximum of 24 hours per week)</w:t>
      </w:r>
    </w:p>
    <w:p w14:paraId="2ABAAC20" w14:textId="77777777" w:rsidR="00C375BA" w:rsidRPr="00515586" w:rsidRDefault="00C375BA" w:rsidP="00C375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Library (maximum of 12 hours per week)</w:t>
      </w:r>
    </w:p>
    <w:p w14:paraId="566A2476" w14:textId="77777777" w:rsidR="00C375BA" w:rsidRPr="00515586" w:rsidRDefault="00C375BA" w:rsidP="00C375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Computer (maximum of 28 hours per week)</w:t>
      </w:r>
    </w:p>
    <w:p w14:paraId="41059EBB" w14:textId="77777777" w:rsidR="00C375BA" w:rsidRPr="00515586" w:rsidRDefault="00C375BA" w:rsidP="00C375BA">
      <w:pPr>
        <w:spacing w:line="240" w:lineRule="auto"/>
        <w:rPr>
          <w:rFonts w:ascii="Times New Roman" w:hAnsi="Times New Roman" w:cs="Times New Roman"/>
          <w:b/>
        </w:rPr>
      </w:pPr>
      <w:r w:rsidRPr="00515586">
        <w:rPr>
          <w:rFonts w:ascii="Times New Roman" w:hAnsi="Times New Roman" w:cs="Times New Roman"/>
          <w:b/>
        </w:rPr>
        <w:t>Requirements:</w:t>
      </w:r>
    </w:p>
    <w:p w14:paraId="0FA739F0" w14:textId="77777777" w:rsidR="00C375BA" w:rsidRPr="00515586" w:rsidRDefault="00C375BA" w:rsidP="00C375B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21 Years Old</w:t>
      </w:r>
    </w:p>
    <w:p w14:paraId="1D66630A" w14:textId="77777777" w:rsidR="00C375BA" w:rsidRPr="00515586" w:rsidRDefault="00C375BA" w:rsidP="00C375B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Or 2 Years College</w:t>
      </w:r>
    </w:p>
    <w:p w14:paraId="7BF2289B" w14:textId="77777777" w:rsidR="00C375BA" w:rsidRPr="00515586" w:rsidRDefault="00C375BA" w:rsidP="00C375B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 xml:space="preserve">Approved Background Check </w:t>
      </w:r>
    </w:p>
    <w:p w14:paraId="140CC86F" w14:textId="77777777" w:rsidR="00C375BA" w:rsidRPr="00515586" w:rsidRDefault="00C375BA" w:rsidP="00C375B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Completed GWA Training for Substitutes</w:t>
      </w:r>
    </w:p>
    <w:p w14:paraId="49720332" w14:textId="77777777" w:rsidR="00E07406" w:rsidRPr="00515586" w:rsidRDefault="00CF4CCA" w:rsidP="00E07406">
      <w:pPr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D</w:t>
      </w:r>
      <w:r w:rsidR="00D30FA8" w:rsidRPr="00515586">
        <w:rPr>
          <w:rFonts w:ascii="Times New Roman" w:hAnsi="Times New Roman" w:cs="Times New Roman"/>
        </w:rPr>
        <w:t xml:space="preserve">.   </w:t>
      </w:r>
      <w:r w:rsidR="00E07406" w:rsidRPr="00515586">
        <w:rPr>
          <w:rFonts w:ascii="Times New Roman" w:hAnsi="Times New Roman" w:cs="Times New Roman"/>
        </w:rPr>
        <w:t>Statement of Policy</w:t>
      </w:r>
      <w:r w:rsidR="007D40A4" w:rsidRPr="00515586">
        <w:rPr>
          <w:rFonts w:ascii="Times New Roman" w:hAnsi="Times New Roman" w:cs="Times New Roman"/>
        </w:rPr>
        <w:t>:</w:t>
      </w:r>
    </w:p>
    <w:p w14:paraId="35F169D5" w14:textId="00BB0272" w:rsidR="001C5B55" w:rsidRPr="00515586" w:rsidRDefault="00D30FA8" w:rsidP="001C5B55">
      <w:pPr>
        <w:ind w:left="360"/>
        <w:jc w:val="both"/>
        <w:rPr>
          <w:rFonts w:ascii="Times New Roman" w:hAnsi="Times New Roman" w:cs="Times New Roman"/>
        </w:rPr>
      </w:pPr>
      <w:r w:rsidRPr="00515586">
        <w:rPr>
          <w:rFonts w:ascii="Times New Roman" w:hAnsi="Times New Roman" w:cs="Times New Roman"/>
        </w:rPr>
        <w:t>1.</w:t>
      </w:r>
      <w:r w:rsidRPr="00515586">
        <w:rPr>
          <w:rFonts w:ascii="Times New Roman" w:hAnsi="Times New Roman" w:cs="Times New Roman"/>
        </w:rPr>
        <w:tab/>
        <w:t xml:space="preserve">The </w:t>
      </w:r>
      <w:r w:rsidR="007977BD">
        <w:rPr>
          <w:rFonts w:ascii="Times New Roman" w:hAnsi="Times New Roman" w:cs="Times New Roman"/>
        </w:rPr>
        <w:t>Finance</w:t>
      </w:r>
      <w:r w:rsidR="007977BD" w:rsidRPr="00515586">
        <w:rPr>
          <w:rFonts w:ascii="Times New Roman" w:hAnsi="Times New Roman" w:cs="Times New Roman"/>
        </w:rPr>
        <w:t xml:space="preserve"> </w:t>
      </w:r>
      <w:r w:rsidRPr="00515586">
        <w:rPr>
          <w:rFonts w:ascii="Times New Roman" w:hAnsi="Times New Roman" w:cs="Times New Roman"/>
        </w:rPr>
        <w:t xml:space="preserve">Committee will issue guidelines and pay scales for substitute employees.  </w:t>
      </w:r>
    </w:p>
    <w:p w14:paraId="7D5F490D" w14:textId="059C4CDD" w:rsidR="00B94088" w:rsidRPr="00614687" w:rsidRDefault="001C5B55" w:rsidP="00442EBA">
      <w:pPr>
        <w:ind w:left="360"/>
        <w:jc w:val="both"/>
        <w:rPr>
          <w:rFonts w:ascii="Times New Roman" w:hAnsi="Times New Roman" w:cs="Times New Roman"/>
          <w:u w:val="single"/>
        </w:rPr>
      </w:pPr>
      <w:r w:rsidRPr="00515586">
        <w:rPr>
          <w:rFonts w:ascii="Times New Roman" w:hAnsi="Times New Roman" w:cs="Times New Roman"/>
        </w:rPr>
        <w:t>2.</w:t>
      </w:r>
      <w:r w:rsidRPr="00515586">
        <w:rPr>
          <w:rFonts w:ascii="Times New Roman" w:hAnsi="Times New Roman" w:cs="Times New Roman"/>
        </w:rPr>
        <w:tab/>
      </w:r>
      <w:r w:rsidR="00D30FA8" w:rsidRPr="00515586">
        <w:rPr>
          <w:rFonts w:ascii="Times New Roman" w:hAnsi="Times New Roman" w:cs="Times New Roman"/>
        </w:rPr>
        <w:t xml:space="preserve">The </w:t>
      </w:r>
      <w:r w:rsidR="00442EBA">
        <w:rPr>
          <w:rFonts w:ascii="Times New Roman" w:hAnsi="Times New Roman" w:cs="Times New Roman"/>
        </w:rPr>
        <w:t>Staff Developer</w:t>
      </w:r>
      <w:r w:rsidR="00D30FA8" w:rsidRPr="00515586">
        <w:rPr>
          <w:rFonts w:ascii="Times New Roman" w:hAnsi="Times New Roman" w:cs="Times New Roman"/>
        </w:rPr>
        <w:t xml:space="preserve"> will make every effort to obtain substitutes for staff who are absent due to disability, professional leave or other personal emergency.  Such leaves must be approved by </w:t>
      </w:r>
      <w:r w:rsidR="00C36D43" w:rsidRPr="00515586">
        <w:rPr>
          <w:rFonts w:ascii="Times New Roman" w:hAnsi="Times New Roman" w:cs="Times New Roman"/>
        </w:rPr>
        <w:t>Administration</w:t>
      </w:r>
      <w:r w:rsidR="00D30FA8" w:rsidRPr="00515586">
        <w:rPr>
          <w:rFonts w:ascii="Times New Roman" w:hAnsi="Times New Roman" w:cs="Times New Roman"/>
        </w:rPr>
        <w:t xml:space="preserve">.  When approved, a copy of </w:t>
      </w:r>
      <w:r w:rsidRPr="00515586">
        <w:rPr>
          <w:rFonts w:ascii="Times New Roman" w:hAnsi="Times New Roman" w:cs="Times New Roman"/>
        </w:rPr>
        <w:t xml:space="preserve">Employee Leave Request (Form </w:t>
      </w:r>
      <w:r w:rsidR="007471D9" w:rsidRPr="00515586">
        <w:rPr>
          <w:rFonts w:ascii="Times New Roman" w:hAnsi="Times New Roman" w:cs="Times New Roman"/>
        </w:rPr>
        <w:t>265</w:t>
      </w:r>
      <w:r w:rsidRPr="00515586">
        <w:rPr>
          <w:rFonts w:ascii="Times New Roman" w:hAnsi="Times New Roman" w:cs="Times New Roman"/>
        </w:rPr>
        <w:t>F)</w:t>
      </w:r>
      <w:r w:rsidR="00D30FA8" w:rsidRPr="00515586">
        <w:rPr>
          <w:rFonts w:ascii="Times New Roman" w:hAnsi="Times New Roman" w:cs="Times New Roman"/>
        </w:rPr>
        <w:t xml:space="preserve"> should be sent to the </w:t>
      </w:r>
      <w:r w:rsidR="00916FCC">
        <w:rPr>
          <w:rFonts w:ascii="Times New Roman" w:hAnsi="Times New Roman" w:cs="Times New Roman"/>
        </w:rPr>
        <w:t>Administrative</w:t>
      </w:r>
      <w:r w:rsidR="00943BFE">
        <w:rPr>
          <w:rFonts w:ascii="Times New Roman" w:hAnsi="Times New Roman" w:cs="Times New Roman"/>
        </w:rPr>
        <w:t xml:space="preserve"> Assistant </w:t>
      </w:r>
      <w:r w:rsidR="00D30FA8" w:rsidRPr="00515586">
        <w:rPr>
          <w:rFonts w:ascii="Times New Roman" w:hAnsi="Times New Roman" w:cs="Times New Roman"/>
        </w:rPr>
        <w:t>who</w:t>
      </w:r>
      <w:r w:rsidR="00F87C77" w:rsidRPr="00515586">
        <w:rPr>
          <w:rFonts w:ascii="Times New Roman" w:hAnsi="Times New Roman" w:cs="Times New Roman"/>
        </w:rPr>
        <w:t xml:space="preserve"> will process for payroll and other </w:t>
      </w:r>
      <w:r w:rsidR="00D30FA8" w:rsidRPr="00515586">
        <w:rPr>
          <w:rFonts w:ascii="Times New Roman" w:hAnsi="Times New Roman" w:cs="Times New Roman"/>
        </w:rPr>
        <w:t>record keeping.</w:t>
      </w:r>
      <w:r w:rsidR="00442EBA">
        <w:rPr>
          <w:rFonts w:ascii="Times New Roman" w:hAnsi="Times New Roman" w:cs="Times New Roman"/>
        </w:rPr>
        <w:t xml:space="preserve"> The Staff Developer </w:t>
      </w:r>
      <w:r w:rsidR="00442EBA" w:rsidRPr="00515586">
        <w:rPr>
          <w:rFonts w:ascii="Times New Roman" w:hAnsi="Times New Roman" w:cs="Times New Roman"/>
        </w:rPr>
        <w:t>will observe substitutes for the purpose of performance evaluations.</w:t>
      </w:r>
    </w:p>
    <w:sectPr w:rsidR="00B94088" w:rsidRPr="00614687" w:rsidSect="00AB1084">
      <w:foot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3CFD" w14:textId="77777777" w:rsidR="00CF0978" w:rsidRDefault="00CF0978" w:rsidP="00C375BA">
      <w:pPr>
        <w:spacing w:after="0" w:line="240" w:lineRule="auto"/>
      </w:pPr>
      <w:r>
        <w:separator/>
      </w:r>
    </w:p>
  </w:endnote>
  <w:endnote w:type="continuationSeparator" w:id="0">
    <w:p w14:paraId="3437AA70" w14:textId="77777777" w:rsidR="00CF0978" w:rsidRDefault="00CF0978" w:rsidP="00C3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789C" w14:textId="53947EC3" w:rsidR="00F7711A" w:rsidRDefault="00EB2C27">
    <w:pPr>
      <w:pStyle w:val="Footer"/>
    </w:pPr>
    <w:r>
      <w:t xml:space="preserve">Updated </w:t>
    </w:r>
    <w:r w:rsidR="008760B7">
      <w:t>01/18/2018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2223" w14:textId="77777777" w:rsidR="00CF0978" w:rsidRDefault="00CF0978" w:rsidP="00C375BA">
      <w:pPr>
        <w:spacing w:after="0" w:line="240" w:lineRule="auto"/>
      </w:pPr>
      <w:r>
        <w:separator/>
      </w:r>
    </w:p>
  </w:footnote>
  <w:footnote w:type="continuationSeparator" w:id="0">
    <w:p w14:paraId="254A18AD" w14:textId="77777777" w:rsidR="00CF0978" w:rsidRDefault="00CF0978" w:rsidP="00C3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D7"/>
    <w:multiLevelType w:val="hybridMultilevel"/>
    <w:tmpl w:val="1716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B1D"/>
    <w:multiLevelType w:val="hybridMultilevel"/>
    <w:tmpl w:val="B6EC0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F4EFB"/>
    <w:multiLevelType w:val="hybridMultilevel"/>
    <w:tmpl w:val="8A9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6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6F1824"/>
    <w:multiLevelType w:val="hybridMultilevel"/>
    <w:tmpl w:val="D4A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B5C99"/>
    <w:multiLevelType w:val="hybridMultilevel"/>
    <w:tmpl w:val="47B8C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376BF"/>
    <w:multiLevelType w:val="hybridMultilevel"/>
    <w:tmpl w:val="9AC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B72B4"/>
    <w:multiLevelType w:val="hybridMultilevel"/>
    <w:tmpl w:val="7890A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643A2"/>
    <w:multiLevelType w:val="hybridMultilevel"/>
    <w:tmpl w:val="C94C2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BD1FA7"/>
    <w:multiLevelType w:val="hybridMultilevel"/>
    <w:tmpl w:val="303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ED4"/>
    <w:multiLevelType w:val="hybridMultilevel"/>
    <w:tmpl w:val="4DE6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398"/>
    <w:multiLevelType w:val="hybridMultilevel"/>
    <w:tmpl w:val="BB7A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3E6B"/>
    <w:multiLevelType w:val="hybridMultilevel"/>
    <w:tmpl w:val="2046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33F94"/>
    <w:multiLevelType w:val="hybridMultilevel"/>
    <w:tmpl w:val="8ECE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71721"/>
    <w:multiLevelType w:val="hybridMultilevel"/>
    <w:tmpl w:val="CCBE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287"/>
    <w:multiLevelType w:val="hybridMultilevel"/>
    <w:tmpl w:val="0E74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D9D"/>
    <w:multiLevelType w:val="hybridMultilevel"/>
    <w:tmpl w:val="6A0CF0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4F6669"/>
    <w:multiLevelType w:val="hybridMultilevel"/>
    <w:tmpl w:val="5148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35A1"/>
    <w:multiLevelType w:val="hybridMultilevel"/>
    <w:tmpl w:val="21320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8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88"/>
    <w:rsid w:val="00012AF9"/>
    <w:rsid w:val="00061D79"/>
    <w:rsid w:val="000D5E82"/>
    <w:rsid w:val="00103877"/>
    <w:rsid w:val="00114240"/>
    <w:rsid w:val="00122D36"/>
    <w:rsid w:val="001C5B55"/>
    <w:rsid w:val="002C1EA5"/>
    <w:rsid w:val="002E54DC"/>
    <w:rsid w:val="00305E99"/>
    <w:rsid w:val="003176FE"/>
    <w:rsid w:val="00336A1D"/>
    <w:rsid w:val="00410A6B"/>
    <w:rsid w:val="0042527B"/>
    <w:rsid w:val="00442EBA"/>
    <w:rsid w:val="00473C6C"/>
    <w:rsid w:val="0048471F"/>
    <w:rsid w:val="004C5C7F"/>
    <w:rsid w:val="004D41FB"/>
    <w:rsid w:val="004D4201"/>
    <w:rsid w:val="004F502A"/>
    <w:rsid w:val="00515586"/>
    <w:rsid w:val="005238E8"/>
    <w:rsid w:val="005304D9"/>
    <w:rsid w:val="005638B4"/>
    <w:rsid w:val="00576B80"/>
    <w:rsid w:val="005773ED"/>
    <w:rsid w:val="00614687"/>
    <w:rsid w:val="00641EDD"/>
    <w:rsid w:val="0072209E"/>
    <w:rsid w:val="007471D9"/>
    <w:rsid w:val="00765AA3"/>
    <w:rsid w:val="007977BD"/>
    <w:rsid w:val="007A07BC"/>
    <w:rsid w:val="007D40A4"/>
    <w:rsid w:val="00832809"/>
    <w:rsid w:val="00866821"/>
    <w:rsid w:val="008760B7"/>
    <w:rsid w:val="008F793D"/>
    <w:rsid w:val="00916FCC"/>
    <w:rsid w:val="00943BFE"/>
    <w:rsid w:val="009A1F53"/>
    <w:rsid w:val="009B642B"/>
    <w:rsid w:val="00A91DCC"/>
    <w:rsid w:val="00AB1084"/>
    <w:rsid w:val="00AD563E"/>
    <w:rsid w:val="00B10817"/>
    <w:rsid w:val="00B34B24"/>
    <w:rsid w:val="00B45E16"/>
    <w:rsid w:val="00B824B1"/>
    <w:rsid w:val="00B94088"/>
    <w:rsid w:val="00C34E9B"/>
    <w:rsid w:val="00C36D43"/>
    <w:rsid w:val="00C375BA"/>
    <w:rsid w:val="00CC6566"/>
    <w:rsid w:val="00CF0978"/>
    <w:rsid w:val="00CF4CCA"/>
    <w:rsid w:val="00D30008"/>
    <w:rsid w:val="00D30FA8"/>
    <w:rsid w:val="00D36FEC"/>
    <w:rsid w:val="00D91546"/>
    <w:rsid w:val="00D95FC8"/>
    <w:rsid w:val="00E07406"/>
    <w:rsid w:val="00E25D31"/>
    <w:rsid w:val="00EA0035"/>
    <w:rsid w:val="00EB2C27"/>
    <w:rsid w:val="00EB5D5D"/>
    <w:rsid w:val="00EB7892"/>
    <w:rsid w:val="00F001DF"/>
    <w:rsid w:val="00F554B5"/>
    <w:rsid w:val="00F7711A"/>
    <w:rsid w:val="00F87C77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4CF3BB"/>
  <w15:docId w15:val="{42E1C408-1AA1-4528-8F2D-04D49D6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88"/>
    <w:pPr>
      <w:ind w:left="720"/>
      <w:contextualSpacing/>
    </w:pPr>
  </w:style>
  <w:style w:type="table" w:styleId="TableGrid">
    <w:name w:val="Table Grid"/>
    <w:basedOn w:val="TableNormal"/>
    <w:uiPriority w:val="59"/>
    <w:rsid w:val="004C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BA"/>
  </w:style>
  <w:style w:type="paragraph" w:styleId="Footer">
    <w:name w:val="footer"/>
    <w:basedOn w:val="Normal"/>
    <w:link w:val="FooterChar"/>
    <w:uiPriority w:val="99"/>
    <w:unhideWhenUsed/>
    <w:rsid w:val="00C3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BA"/>
  </w:style>
  <w:style w:type="character" w:styleId="CommentReference">
    <w:name w:val="annotation reference"/>
    <w:basedOn w:val="DefaultParagraphFont"/>
    <w:uiPriority w:val="99"/>
    <w:semiHidden/>
    <w:unhideWhenUsed/>
    <w:rsid w:val="00D3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F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8AA4-8C50-4DE0-A788-0696176F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Wilson Raschke</dc:creator>
  <cp:lastModifiedBy>graschke</cp:lastModifiedBy>
  <cp:revision>11</cp:revision>
  <cp:lastPrinted>2018-03-09T19:14:00Z</cp:lastPrinted>
  <dcterms:created xsi:type="dcterms:W3CDTF">2018-01-18T16:43:00Z</dcterms:created>
  <dcterms:modified xsi:type="dcterms:W3CDTF">2018-03-09T19:32:00Z</dcterms:modified>
</cp:coreProperties>
</file>